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E2263C" w:rsidP="00F54467">
      <w:pPr>
        <w:jc w:val="center"/>
        <w:rPr>
          <w:rFonts w:ascii="Arial" w:hAnsi="Arial" w:cs="Arial"/>
        </w:rPr>
      </w:pPr>
      <w:r>
        <w:rPr>
          <w:noProof/>
          <w:lang w:eastAsia="en-GB"/>
        </w:rPr>
        <w:drawing>
          <wp:anchor distT="0" distB="0" distL="114300" distR="114300" simplePos="0" relativeHeight="251663360" behindDoc="0" locked="0" layoutInCell="1" allowOverlap="1" wp14:anchorId="6ACFFC1F" wp14:editId="480812F8">
            <wp:simplePos x="0" y="0"/>
            <wp:positionH relativeFrom="column">
              <wp:posOffset>3891516</wp:posOffset>
            </wp:positionH>
            <wp:positionV relativeFrom="paragraph">
              <wp:posOffset>-180340</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B01AED">
        <w:rPr>
          <w:noProof/>
          <w:lang w:eastAsia="en-GB"/>
        </w:rPr>
        <w:drawing>
          <wp:anchor distT="0" distB="0" distL="114300" distR="114300" simplePos="0" relativeHeight="251661312" behindDoc="0" locked="0" layoutInCell="1" allowOverlap="1" wp14:anchorId="771C6A68" wp14:editId="182B0614">
            <wp:simplePos x="0" y="0"/>
            <wp:positionH relativeFrom="column">
              <wp:posOffset>3888740</wp:posOffset>
            </wp:positionH>
            <wp:positionV relativeFrom="paragraph">
              <wp:posOffset>-180340</wp:posOffset>
            </wp:positionV>
            <wp:extent cx="2759710" cy="1619250"/>
            <wp:effectExtent l="0" t="0" r="0" b="0"/>
            <wp:wrapSquare wrapText="bothSides"/>
            <wp:docPr id="4" name="Picture 4"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36715A" w:rsidRPr="0036715A">
        <w:rPr>
          <w:rFonts w:ascii="Arial" w:hAnsi="Arial" w:cs="Arial"/>
          <w:sz w:val="28"/>
          <w:szCs w:val="28"/>
        </w:rPr>
        <w:t>International Business of the Year</w:t>
      </w:r>
    </w:p>
    <w:p w:rsidR="00F54467" w:rsidRPr="004879A5" w:rsidRDefault="00F54467" w:rsidP="00F54467">
      <w:pPr>
        <w:rPr>
          <w:rFonts w:ascii="Arial" w:hAnsi="Arial" w:cs="Arial"/>
          <w:b/>
          <w:sz w:val="16"/>
          <w:szCs w:val="28"/>
        </w:rPr>
      </w:pPr>
      <w:r w:rsidRPr="00BF7E77">
        <w:rPr>
          <w:rFonts w:ascii="Arial" w:hAnsi="Arial" w:cs="Arial"/>
          <w:b/>
          <w:sz w:val="28"/>
          <w:szCs w:val="28"/>
        </w:rPr>
        <w:t>Criteria:</w:t>
      </w:r>
    </w:p>
    <w:p w:rsidR="004879A5" w:rsidRDefault="004879A5" w:rsidP="00F54467">
      <w:pPr>
        <w:rPr>
          <w:rFonts w:ascii="Arial" w:hAnsi="Arial" w:cs="Arial"/>
          <w:noProof/>
          <w:lang w:eastAsia="en-GB"/>
        </w:rPr>
      </w:pPr>
      <w:r w:rsidRPr="004879A5">
        <w:rPr>
          <w:rFonts w:ascii="Arial" w:hAnsi="Arial" w:cs="Arial"/>
          <w:noProof/>
          <w:lang w:eastAsia="en-GB"/>
        </w:rPr>
        <w:t>The International Business of the Year about will go to a company which can demonstrate a good strategy in developing and sustaining international trading capability. The winner will need to show how operating internationally has had a positive impact on the success of the business. Any business based within Stockport engaged in export, import, outward or inward investment, regardless of industry sector, is eligible for this award.</w:t>
      </w:r>
    </w:p>
    <w:p w:rsidR="007F0029" w:rsidRDefault="007F0029" w:rsidP="00F54467">
      <w:pPr>
        <w:rPr>
          <w:rFonts w:ascii="Arial" w:hAnsi="Arial" w:cs="Arial"/>
          <w:noProof/>
          <w:lang w:eastAsia="en-GB"/>
        </w:rPr>
      </w:pPr>
      <w:r w:rsidRPr="004879A5">
        <w:rPr>
          <w:rFonts w:ascii="Arial" w:hAnsi="Arial" w:cs="Arial"/>
          <w:noProof/>
          <w:lang w:eastAsia="en-GB"/>
        </w:rPr>
        <mc:AlternateContent>
          <mc:Choice Requires="wps">
            <w:drawing>
              <wp:anchor distT="0" distB="0" distL="114300" distR="114300" simplePos="0" relativeHeight="251659264" behindDoc="0" locked="0" layoutInCell="1" allowOverlap="1" wp14:anchorId="4D960BA5" wp14:editId="1049AAB0">
                <wp:simplePos x="0" y="0"/>
                <wp:positionH relativeFrom="column">
                  <wp:posOffset>0</wp:posOffset>
                </wp:positionH>
                <wp:positionV relativeFrom="paragraph">
                  <wp:posOffset>121477</wp:posOffset>
                </wp:positionV>
                <wp:extent cx="5791200" cy="3238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238500"/>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60BA5" id="Rectangle 5" o:spid="_x0000_s1026" style="position:absolute;margin-left:0;margin-top:9.55pt;width:456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4879A5" w:rsidRDefault="004879A5" w:rsidP="00F54467">
      <w:pPr>
        <w:rPr>
          <w:rFonts w:ascii="Arial" w:hAnsi="Arial" w:cs="Arial"/>
          <w:noProof/>
          <w:lang w:eastAsia="en-GB"/>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4879A5" w:rsidRPr="000D10FB" w:rsidRDefault="004879A5" w:rsidP="004879A5">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E2263C" w:rsidRDefault="00E2263C" w:rsidP="00E2263C">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E2263C" w:rsidRDefault="00E2263C" w:rsidP="00E2263C">
      <w:pPr>
        <w:rPr>
          <w:rFonts w:ascii="Arial" w:hAnsi="Arial" w:cs="Arial"/>
          <w:b/>
          <w:sz w:val="28"/>
          <w:szCs w:val="28"/>
        </w:rPr>
      </w:pPr>
      <w:r w:rsidRPr="00B110E1">
        <w:rPr>
          <w:rFonts w:ascii="Arial" w:hAnsi="Arial" w:cs="Arial"/>
          <w:b/>
          <w:sz w:val="28"/>
          <w:szCs w:val="28"/>
        </w:rPr>
        <w:t>Entry terms</w:t>
      </w:r>
    </w:p>
    <w:p w:rsidR="00E2263C" w:rsidRPr="00ED5C1A" w:rsidRDefault="00E2263C" w:rsidP="00E2263C">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4879A5" w:rsidRDefault="004879A5" w:rsidP="00212832">
      <w:pPr>
        <w:rPr>
          <w:rFonts w:ascii="Arial" w:hAnsi="Arial" w:cs="Arial"/>
        </w:rPr>
      </w:pPr>
      <w:bookmarkStart w:id="0" w:name="_GoBack"/>
      <w:bookmarkEnd w:id="0"/>
    </w:p>
    <w:p w:rsidR="007F0029" w:rsidRDefault="007F0029" w:rsidP="00212832">
      <w:pPr>
        <w:rPr>
          <w:rFonts w:ascii="Arial" w:hAnsi="Arial" w:cs="Arial"/>
        </w:rPr>
      </w:pPr>
    </w:p>
    <w:p w:rsidR="007F0029" w:rsidRDefault="007F0029" w:rsidP="00212832">
      <w:pPr>
        <w:rPr>
          <w:rFonts w:ascii="Arial" w:hAnsi="Arial" w:cs="Arial"/>
        </w:rPr>
      </w:pPr>
    </w:p>
    <w:p w:rsidR="007F0029" w:rsidRDefault="007F0029" w:rsidP="00212832">
      <w:pPr>
        <w:rPr>
          <w:rFonts w:ascii="Arial" w:hAnsi="Arial" w:cs="Arial"/>
        </w:rPr>
      </w:pPr>
    </w:p>
    <w:p w:rsidR="007F0029" w:rsidRPr="00ED5C1A" w:rsidRDefault="007F0029" w:rsidP="00212832">
      <w:pPr>
        <w:rPr>
          <w:rFonts w:ascii="Arial" w:hAnsi="Arial" w:cs="Arial"/>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4879A5" w:rsidRPr="007427B7" w:rsidRDefault="004879A5" w:rsidP="004879A5">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821B28" w:rsidRDefault="00821B28" w:rsidP="00821B28">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821B28" w:rsidRDefault="00821B28" w:rsidP="00821B28">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821B28" w:rsidRDefault="00821B28" w:rsidP="00821B28">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BB4D33" w:rsidRDefault="00BB4D33" w:rsidP="00BB4D33">
      <w:pPr>
        <w:pStyle w:val="ListParagraph"/>
        <w:numPr>
          <w:ilvl w:val="0"/>
          <w:numId w:val="2"/>
        </w:numPr>
        <w:rPr>
          <w:rFonts w:ascii="Arial" w:hAnsi="Arial" w:cs="Arial"/>
          <w:sz w:val="24"/>
          <w:szCs w:val="28"/>
        </w:rPr>
      </w:pPr>
      <w:r>
        <w:rPr>
          <w:rFonts w:ascii="Arial" w:hAnsi="Arial" w:cs="Arial"/>
          <w:sz w:val="24"/>
          <w:szCs w:val="28"/>
        </w:rPr>
        <w:t>E</w:t>
      </w:r>
      <w:r w:rsidRPr="00BB4D33">
        <w:rPr>
          <w:rFonts w:ascii="Arial" w:hAnsi="Arial" w:cs="Arial"/>
          <w:sz w:val="24"/>
          <w:szCs w:val="28"/>
        </w:rPr>
        <w:t>xamples of how specific international trading strategies undertaken by your business have driven growth</w:t>
      </w:r>
    </w:p>
    <w:p w:rsidR="00BB4D33" w:rsidRDefault="00BB4D33" w:rsidP="00BB4D33">
      <w:pPr>
        <w:pStyle w:val="ListParagraph"/>
        <w:numPr>
          <w:ilvl w:val="0"/>
          <w:numId w:val="2"/>
        </w:numPr>
        <w:rPr>
          <w:rFonts w:ascii="Arial" w:hAnsi="Arial" w:cs="Arial"/>
          <w:sz w:val="24"/>
          <w:szCs w:val="28"/>
        </w:rPr>
      </w:pPr>
      <w:r>
        <w:rPr>
          <w:rFonts w:ascii="Arial" w:hAnsi="Arial" w:cs="Arial"/>
          <w:sz w:val="24"/>
          <w:szCs w:val="28"/>
        </w:rPr>
        <w:t>D</w:t>
      </w:r>
      <w:r w:rsidRPr="00BB4D33">
        <w:rPr>
          <w:rFonts w:ascii="Arial" w:hAnsi="Arial" w:cs="Arial"/>
          <w:sz w:val="24"/>
          <w:szCs w:val="28"/>
        </w:rPr>
        <w:t>etails on future plans to progress with international trading</w:t>
      </w:r>
    </w:p>
    <w:p w:rsidR="005C51A6" w:rsidRDefault="005C51A6" w:rsidP="00B75567">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4879A5" w:rsidRPr="000D10FB" w:rsidRDefault="004879A5" w:rsidP="004879A5">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E2263C" w:rsidRDefault="00E2263C" w:rsidP="00E2263C">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077" w:type="dxa"/>
        <w:tblLook w:val="04A0" w:firstRow="1" w:lastRow="0" w:firstColumn="1" w:lastColumn="0" w:noHBand="0" w:noVBand="1"/>
      </w:tblPr>
      <w:tblGrid>
        <w:gridCol w:w="9077"/>
      </w:tblGrid>
      <w:tr w:rsidR="005C51A6" w:rsidTr="00821B28">
        <w:trPr>
          <w:trHeight w:val="4677"/>
        </w:trPr>
        <w:tc>
          <w:tcPr>
            <w:tcW w:w="9077"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D54B5D">
      <w:footerReference w:type="default" r:id="rId12"/>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7F0029" w:rsidRDefault="007F0029" w:rsidP="007F0029">
    <w:pPr>
      <w:pStyle w:val="Footer"/>
    </w:pPr>
    <w:r>
      <w:rPr>
        <w:noProof/>
        <w:lang w:eastAsia="en-GB"/>
      </w:rPr>
      <w:drawing>
        <wp:inline distT="0" distB="0" distL="0" distR="0">
          <wp:extent cx="4582795" cy="6381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F438E"/>
    <w:rsid w:val="000F51C9"/>
    <w:rsid w:val="0014088A"/>
    <w:rsid w:val="00145D81"/>
    <w:rsid w:val="001518FD"/>
    <w:rsid w:val="00154B6F"/>
    <w:rsid w:val="00157E18"/>
    <w:rsid w:val="001616B1"/>
    <w:rsid w:val="00172E35"/>
    <w:rsid w:val="00177412"/>
    <w:rsid w:val="001B0774"/>
    <w:rsid w:val="002025B1"/>
    <w:rsid w:val="00212832"/>
    <w:rsid w:val="002B3902"/>
    <w:rsid w:val="002C0537"/>
    <w:rsid w:val="002C1EC6"/>
    <w:rsid w:val="002E537D"/>
    <w:rsid w:val="0036715A"/>
    <w:rsid w:val="003746A0"/>
    <w:rsid w:val="003D2451"/>
    <w:rsid w:val="004228FF"/>
    <w:rsid w:val="004526E7"/>
    <w:rsid w:val="00471B70"/>
    <w:rsid w:val="00473C03"/>
    <w:rsid w:val="004879A5"/>
    <w:rsid w:val="004B08B7"/>
    <w:rsid w:val="00520147"/>
    <w:rsid w:val="005201F5"/>
    <w:rsid w:val="00555AD0"/>
    <w:rsid w:val="005872B1"/>
    <w:rsid w:val="005C51A6"/>
    <w:rsid w:val="005D3DA8"/>
    <w:rsid w:val="00656EE9"/>
    <w:rsid w:val="00663C16"/>
    <w:rsid w:val="00671B3E"/>
    <w:rsid w:val="006949F3"/>
    <w:rsid w:val="006E56FD"/>
    <w:rsid w:val="006F42C4"/>
    <w:rsid w:val="007060F5"/>
    <w:rsid w:val="00744114"/>
    <w:rsid w:val="007610EC"/>
    <w:rsid w:val="00776FEB"/>
    <w:rsid w:val="007923AB"/>
    <w:rsid w:val="007A1B35"/>
    <w:rsid w:val="007F0029"/>
    <w:rsid w:val="007F7CFE"/>
    <w:rsid w:val="00820FA0"/>
    <w:rsid w:val="00821B28"/>
    <w:rsid w:val="0085588D"/>
    <w:rsid w:val="00862460"/>
    <w:rsid w:val="00865743"/>
    <w:rsid w:val="008729EA"/>
    <w:rsid w:val="008A3103"/>
    <w:rsid w:val="008D07EA"/>
    <w:rsid w:val="00917B33"/>
    <w:rsid w:val="00921F4D"/>
    <w:rsid w:val="00923F8E"/>
    <w:rsid w:val="009A20FA"/>
    <w:rsid w:val="009B0817"/>
    <w:rsid w:val="009B08B0"/>
    <w:rsid w:val="00A160E9"/>
    <w:rsid w:val="00A2592A"/>
    <w:rsid w:val="00A5438B"/>
    <w:rsid w:val="00A81F68"/>
    <w:rsid w:val="00AA2CF9"/>
    <w:rsid w:val="00AB5FF3"/>
    <w:rsid w:val="00B01AED"/>
    <w:rsid w:val="00B01B87"/>
    <w:rsid w:val="00B21F8B"/>
    <w:rsid w:val="00B700C4"/>
    <w:rsid w:val="00B75567"/>
    <w:rsid w:val="00B77151"/>
    <w:rsid w:val="00BB3B46"/>
    <w:rsid w:val="00BB4D33"/>
    <w:rsid w:val="00BB6787"/>
    <w:rsid w:val="00BD2DD5"/>
    <w:rsid w:val="00BE3DFC"/>
    <w:rsid w:val="00BF7E77"/>
    <w:rsid w:val="00C75BD4"/>
    <w:rsid w:val="00CB2AD6"/>
    <w:rsid w:val="00CB3387"/>
    <w:rsid w:val="00CC21C3"/>
    <w:rsid w:val="00CC4369"/>
    <w:rsid w:val="00D31A27"/>
    <w:rsid w:val="00D54B5D"/>
    <w:rsid w:val="00DB49DA"/>
    <w:rsid w:val="00DB78CA"/>
    <w:rsid w:val="00DF5072"/>
    <w:rsid w:val="00E2263C"/>
    <w:rsid w:val="00E67FA8"/>
    <w:rsid w:val="00EA385C"/>
    <w:rsid w:val="00ED0740"/>
    <w:rsid w:val="00ED5C1A"/>
    <w:rsid w:val="00F12769"/>
    <w:rsid w:val="00F1582C"/>
    <w:rsid w:val="00F54467"/>
    <w:rsid w:val="00F551F1"/>
    <w:rsid w:val="00F70921"/>
    <w:rsid w:val="00F71DD8"/>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AAF0"/>
  <w15:docId w15:val="{87176791-F750-41BB-BB1E-02788F6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m@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chelseam@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dcterms:created xsi:type="dcterms:W3CDTF">2016-03-30T13:42:00Z</dcterms:created>
  <dcterms:modified xsi:type="dcterms:W3CDTF">2017-04-04T08:58:00Z</dcterms:modified>
</cp:coreProperties>
</file>